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小型设备采购公告</w:t>
      </w:r>
    </w:p>
    <w:p>
      <w:pPr>
        <w:pStyle w:val="5"/>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大庆市中西医结合医院对小型设备采购项目进行招标采购，欢迎符合条件的有能力的供应商报名参加。</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w:t>
      </w:r>
      <w:r>
        <w:rPr>
          <w:rFonts w:hint="eastAsia" w:asciiTheme="minorAscii" w:hAnsiTheme="minorEastAsia" w:cstheme="minorEastAsia"/>
          <w:b w:val="0"/>
          <w:bCs/>
          <w:color w:val="auto"/>
          <w:kern w:val="2"/>
          <w:sz w:val="32"/>
          <w:szCs w:val="32"/>
          <w:lang w:val="en-US" w:eastAsia="zh-CN" w:bidi="ar-SA"/>
        </w:rPr>
        <w:t>小型设备</w:t>
      </w:r>
      <w:r>
        <w:rPr>
          <w:rFonts w:hint="eastAsia" w:asciiTheme="minorAscii" w:hAnsiTheme="minorEastAsia" w:eastAsiaTheme="minorEastAsia" w:cstheme="minorEastAsia"/>
          <w:b w:val="0"/>
          <w:bCs/>
          <w:color w:val="auto"/>
          <w:kern w:val="2"/>
          <w:sz w:val="32"/>
          <w:szCs w:val="32"/>
          <w:lang w:val="en-US" w:eastAsia="zh-CN" w:bidi="ar-SA"/>
        </w:rPr>
        <w:t>采购</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50010</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186700</w:t>
      </w:r>
      <w:r>
        <w:rPr>
          <w:rFonts w:hint="eastAsia" w:asciiTheme="minorAscii" w:hAnsiTheme="minorEastAsia" w:eastAsiaTheme="minorEastAsia" w:cstheme="minorEastAsia"/>
          <w:b w:val="0"/>
          <w:bCs/>
          <w:color w:val="auto"/>
          <w:kern w:val="2"/>
          <w:sz w:val="32"/>
          <w:szCs w:val="32"/>
          <w:lang w:val="en-US" w:eastAsia="zh-CN" w:bidi="ar-SA"/>
        </w:rPr>
        <w:t>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9"/>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5"/>
        <w:gridCol w:w="93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5"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仪器名称</w:t>
            </w:r>
          </w:p>
        </w:tc>
        <w:tc>
          <w:tcPr>
            <w:tcW w:w="930"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数量</w:t>
            </w:r>
          </w:p>
        </w:tc>
        <w:tc>
          <w:tcPr>
            <w:tcW w:w="1545"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default"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预算</w:t>
            </w:r>
            <w:r>
              <w:rPr>
                <w:rFonts w:hint="eastAsia" w:asciiTheme="minorAscii" w:hAnsiTheme="minorEastAsia" w:cstheme="minorEastAsia"/>
                <w:b w:val="0"/>
                <w:bCs/>
                <w:color w:val="auto"/>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default"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中药定向透药治疗仪</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default"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default"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10000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医用电子血压计</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2</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7200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远程移动多参数中央监护系统（多参数监护仪）</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26000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动态心电记录仪</w:t>
            </w:r>
            <w:bookmarkStart w:id="1" w:name="_GoBack"/>
            <w:bookmarkEnd w:id="1"/>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5</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50000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远程心电、血压检测系统</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2</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40000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移动监护仪(单血氧）（多参数监护仪）</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5000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血糖信息化管理系统（血糖血酮仪）</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20</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1500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医用外伤冲洗器</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40000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全自动化学发光分析仪（全自动化学发光测定仪）</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全自动化学发光免疫分析仪</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糖化血红蛋白分析仪（全自动糖化血红蛋白分析仪）</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荧光免疫层析分析仪</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3</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3000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幽门螺杆菌测试仪</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w:t>
            </w:r>
            <w:r>
              <w:rPr>
                <w:rFonts w:hint="eastAsia" w:asciiTheme="minorAscii" w:hAnsiTheme="minorEastAsia" w:cstheme="minorEastAsia"/>
                <w:b w:val="0"/>
                <w:bCs/>
                <w:color w:val="auto"/>
                <w:kern w:val="2"/>
                <w:sz w:val="30"/>
                <w:szCs w:val="30"/>
                <w:lang w:val="en-US" w:eastAsia="zh-CN" w:bidi="ar-SA"/>
              </w:rPr>
              <w:t>台</w:t>
            </w: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1000</w:t>
            </w:r>
            <w:r>
              <w:rPr>
                <w:rFonts w:hint="eastAsia" w:asciiTheme="minorAscii" w:hAnsiTheme="minorEastAsia" w:cstheme="minorEastAsia"/>
                <w:b w:val="0"/>
                <w:bCs/>
                <w:color w:val="auto"/>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37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合计</w:t>
            </w:r>
          </w:p>
        </w:tc>
        <w:tc>
          <w:tcPr>
            <w:tcW w:w="930"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p>
        </w:tc>
        <w:tc>
          <w:tcPr>
            <w:tcW w:w="1545" w:type="dxa"/>
            <w:vAlign w:val="center"/>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0"/>
                <w:szCs w:val="30"/>
                <w:lang w:val="en-US" w:eastAsia="zh-CN" w:bidi="ar-SA"/>
              </w:rPr>
            </w:pPr>
            <w:r>
              <w:rPr>
                <w:rFonts w:hint="eastAsia" w:asciiTheme="minorAscii" w:hAnsiTheme="minorEastAsia" w:eastAsiaTheme="minorEastAsia" w:cstheme="minorEastAsia"/>
                <w:b w:val="0"/>
                <w:bCs/>
                <w:color w:val="auto"/>
                <w:kern w:val="2"/>
                <w:sz w:val="30"/>
                <w:szCs w:val="30"/>
                <w:lang w:val="en-US" w:eastAsia="zh-CN" w:bidi="ar-SA"/>
              </w:rPr>
              <w:t>186700元</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w:t>
      </w:r>
      <w:r>
        <w:rPr>
          <w:rFonts w:hint="eastAsia" w:asciiTheme="minorAscii" w:hAnsiTheme="minorEastAsia" w:cstheme="minorEastAsia"/>
          <w:b w:val="0"/>
          <w:bCs/>
          <w:color w:val="auto"/>
          <w:kern w:val="2"/>
          <w:sz w:val="32"/>
          <w:szCs w:val="32"/>
          <w:lang w:val="en-US" w:eastAsia="zh-CN" w:bidi="ar-SA"/>
        </w:rPr>
        <w:t>30</w:t>
      </w:r>
      <w:r>
        <w:rPr>
          <w:rFonts w:hint="eastAsia" w:asciiTheme="minorAscii" w:hAnsiTheme="minorEastAsia" w:eastAsiaTheme="minorEastAsia" w:cstheme="minorEastAsia"/>
          <w:b w:val="0"/>
          <w:bCs/>
          <w:color w:val="auto"/>
          <w:kern w:val="2"/>
          <w:sz w:val="32"/>
          <w:szCs w:val="32"/>
          <w:lang w:val="en-US" w:eastAsia="zh-CN" w:bidi="ar-SA"/>
        </w:rPr>
        <w:t>日内到货，到货后三日内完成安装调试。</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六、付款方式：设备安装完成，验收合格后，30日内付合同价款的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：质保一</w:t>
      </w:r>
      <w:r>
        <w:rPr>
          <w:rFonts w:hint="eastAsia" w:asciiTheme="minorAscii" w:hAnsiTheme="minorEastAsia" w:eastAsiaTheme="minorEastAsia" w:cstheme="minorEastAsia"/>
          <w:b w:val="0"/>
          <w:bCs/>
          <w:color w:val="auto"/>
          <w:kern w:val="2"/>
          <w:sz w:val="32"/>
          <w:szCs w:val="32"/>
          <w:lang w:val="en-US" w:eastAsia="zh-CN" w:bidi="ar-SA"/>
        </w:rPr>
        <w:t>年。</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3、提供参与本标段投标供应商有效的医疗器械经营许可证或医疗器械经营备案凭证复印件并加盖公章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4、提供本项目需求中所投产品</w:t>
      </w:r>
      <w:r>
        <w:rPr>
          <w:rFonts w:hint="eastAsia" w:asciiTheme="minorAscii" w:hAnsiTheme="minorEastAsia" w:cstheme="minorEastAsia"/>
          <w:b w:val="0"/>
          <w:bCs/>
          <w:color w:val="auto"/>
          <w:kern w:val="2"/>
          <w:sz w:val="32"/>
          <w:szCs w:val="32"/>
          <w:lang w:val="en-US" w:eastAsia="zh-CN" w:bidi="ar-SA"/>
        </w:rPr>
        <w:t>完整、有效</w:t>
      </w:r>
      <w:r>
        <w:rPr>
          <w:rFonts w:hint="eastAsia" w:asciiTheme="minorAscii" w:hAnsiTheme="minorEastAsia" w:eastAsiaTheme="minorEastAsia" w:cstheme="minorEastAsia"/>
          <w:b w:val="0"/>
          <w:bCs/>
          <w:color w:val="auto"/>
          <w:kern w:val="2"/>
          <w:sz w:val="32"/>
          <w:szCs w:val="32"/>
          <w:lang w:val="en-US" w:eastAsia="zh-CN" w:bidi="ar-SA"/>
        </w:rPr>
        <w:t>的医疗器械注册证复印件并加盖公章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5、生产厂家直接参与本项目投标的</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提供有效的医疗器械生产许可证复印件并加盖公章。</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7、</w:t>
      </w:r>
      <w:r>
        <w:rPr>
          <w:rFonts w:hint="eastAsia" w:asciiTheme="minorAscii" w:hAnsiTheme="minorEastAsia" w:eastAsiaTheme="minorEastAsia" w:cstheme="minorEastAsia"/>
          <w:b w:val="0"/>
          <w:bCs/>
          <w:color w:val="auto"/>
          <w:kern w:val="2"/>
          <w:sz w:val="32"/>
          <w:szCs w:val="32"/>
          <w:lang w:val="en-US" w:eastAsia="zh-CN" w:bidi="ar-SA"/>
        </w:rPr>
        <w:t>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8"/>
        <w:tblW w:w="6958" w:type="dxa"/>
        <w:jc w:val="center"/>
        <w:tblInd w:w="0" w:type="dxa"/>
        <w:tblLayout w:type="fixed"/>
        <w:tblCellMar>
          <w:top w:w="0" w:type="dxa"/>
          <w:left w:w="0" w:type="dxa"/>
          <w:bottom w:w="0" w:type="dxa"/>
          <w:right w:w="0" w:type="dxa"/>
        </w:tblCellMar>
      </w:tblPr>
      <w:tblGrid>
        <w:gridCol w:w="757"/>
        <w:gridCol w:w="1633"/>
        <w:gridCol w:w="4568"/>
      </w:tblGrid>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生产厂家资质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医疗器械生产许可证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1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w:t>
            </w:r>
          </w:p>
        </w:tc>
        <w:tc>
          <w:tcPr>
            <w:tcW w:w="16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经销商资质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6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医疗器械经营许可证或医疗器械经营备案凭证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80" w:hRule="atLeast"/>
          <w:jc w:val="center"/>
        </w:trPr>
        <w:tc>
          <w:tcPr>
            <w:tcW w:w="75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15</w:t>
            </w:r>
          </w:p>
        </w:tc>
        <w:tc>
          <w:tcPr>
            <w:tcW w:w="16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960" w:lineRule="auto"/>
              <w:ind w:firstLine="241" w:firstLineChars="100"/>
              <w:jc w:val="both"/>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产品资质</w:t>
            </w:r>
          </w:p>
        </w:tc>
        <w:tc>
          <w:tcPr>
            <w:tcW w:w="456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医疗器械注册证</w:t>
            </w:r>
          </w:p>
        </w:tc>
      </w:tr>
      <w:tr>
        <w:tblPrEx>
          <w:tblLayout w:type="fixed"/>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产品彩页</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17</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18</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19</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12</w:t>
      </w:r>
      <w:r>
        <w:rPr>
          <w:rFonts w:hint="eastAsia" w:asciiTheme="minorAscii" w:hAnsiTheme="minorEastAsia" w:eastAsiaTheme="minorEastAsia" w:cstheme="minorEastAsia"/>
          <w:b w:val="0"/>
          <w:bCs/>
          <w:color w:val="auto"/>
          <w:kern w:val="2"/>
          <w:sz w:val="32"/>
          <w:szCs w:val="32"/>
          <w:lang w:val="en-US" w:eastAsia="zh-CN" w:bidi="ar-SA"/>
        </w:rPr>
        <w:t>月</w:t>
      </w:r>
      <w:r>
        <w:rPr>
          <w:rFonts w:hint="eastAsia" w:asciiTheme="minorAscii" w:hAnsiTheme="minorEastAsia" w:cstheme="minorEastAsia"/>
          <w:b w:val="0"/>
          <w:bCs/>
          <w:color w:val="auto"/>
          <w:kern w:val="2"/>
          <w:sz w:val="32"/>
          <w:szCs w:val="32"/>
          <w:lang w:val="en-US" w:eastAsia="zh-CN" w:bidi="ar-SA"/>
        </w:rPr>
        <w:t>24</w:t>
      </w:r>
      <w:r>
        <w:rPr>
          <w:rFonts w:hint="eastAsia" w:asciiTheme="minorAscii" w:hAnsiTheme="minorEastAsia" w:eastAsiaTheme="minorEastAsia" w:cstheme="minorEastAsia"/>
          <w:b w:val="0"/>
          <w:bCs/>
          <w:color w:val="auto"/>
          <w:kern w:val="2"/>
          <w:sz w:val="32"/>
          <w:szCs w:val="32"/>
          <w:lang w:val="en-US" w:eastAsia="zh-CN" w:bidi="ar-SA"/>
        </w:rPr>
        <w:t xml:space="preserve"> 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12</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26</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现场报名：提供投标供应商的企业营业执照副本复印件；医疗器械生产许可证或医疗器械经营许可证;法人身份证复印件;法人授权委托书和委托代理人的身份证原件及复印件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七楼招标室</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（六）开标时间：另行通知。</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EastAsia" w:hAnsiTheme="minorEastAsia" w:cstheme="minorEastAsia"/>
          <w:w w:val="110"/>
          <w:sz w:val="32"/>
          <w:szCs w:val="32"/>
          <w:highlight w:val="none"/>
          <w:lang w:val="en-US" w:eastAsia="zh-CN"/>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6F950AE"/>
    <w:rsid w:val="07C11DAA"/>
    <w:rsid w:val="09720679"/>
    <w:rsid w:val="09CA1049"/>
    <w:rsid w:val="09EA6D11"/>
    <w:rsid w:val="0A1A29CF"/>
    <w:rsid w:val="0C337075"/>
    <w:rsid w:val="0DD11E55"/>
    <w:rsid w:val="0E276D57"/>
    <w:rsid w:val="0EE06343"/>
    <w:rsid w:val="0F280995"/>
    <w:rsid w:val="116E393C"/>
    <w:rsid w:val="1301672C"/>
    <w:rsid w:val="132929D3"/>
    <w:rsid w:val="14FC1947"/>
    <w:rsid w:val="15075DB8"/>
    <w:rsid w:val="19AE537D"/>
    <w:rsid w:val="1A656E1A"/>
    <w:rsid w:val="1A785531"/>
    <w:rsid w:val="1B3B5802"/>
    <w:rsid w:val="1CC96949"/>
    <w:rsid w:val="1D352178"/>
    <w:rsid w:val="1DB433E6"/>
    <w:rsid w:val="1DCC3151"/>
    <w:rsid w:val="1DF34548"/>
    <w:rsid w:val="20685745"/>
    <w:rsid w:val="23AE29D9"/>
    <w:rsid w:val="25F246C7"/>
    <w:rsid w:val="27F103BB"/>
    <w:rsid w:val="28243169"/>
    <w:rsid w:val="28302DF0"/>
    <w:rsid w:val="292D6186"/>
    <w:rsid w:val="2BF85C10"/>
    <w:rsid w:val="2F7A6EB2"/>
    <w:rsid w:val="31134239"/>
    <w:rsid w:val="312D6B32"/>
    <w:rsid w:val="3264464F"/>
    <w:rsid w:val="32C648C7"/>
    <w:rsid w:val="3380103D"/>
    <w:rsid w:val="338B78E8"/>
    <w:rsid w:val="35471769"/>
    <w:rsid w:val="35607BE6"/>
    <w:rsid w:val="37960108"/>
    <w:rsid w:val="388608B4"/>
    <w:rsid w:val="39B97533"/>
    <w:rsid w:val="3AE96DAA"/>
    <w:rsid w:val="3B814FCD"/>
    <w:rsid w:val="3C501B29"/>
    <w:rsid w:val="3C996AAC"/>
    <w:rsid w:val="3FA00A7A"/>
    <w:rsid w:val="3FAA45FC"/>
    <w:rsid w:val="412151D0"/>
    <w:rsid w:val="41956B64"/>
    <w:rsid w:val="442A267A"/>
    <w:rsid w:val="45A17D51"/>
    <w:rsid w:val="46555576"/>
    <w:rsid w:val="480A3D60"/>
    <w:rsid w:val="49C6047D"/>
    <w:rsid w:val="4C2C28D6"/>
    <w:rsid w:val="4E5D0898"/>
    <w:rsid w:val="4FA3790B"/>
    <w:rsid w:val="50E32B63"/>
    <w:rsid w:val="518513A8"/>
    <w:rsid w:val="52227E5F"/>
    <w:rsid w:val="52325AD5"/>
    <w:rsid w:val="52817E52"/>
    <w:rsid w:val="552A1D3C"/>
    <w:rsid w:val="561C26A9"/>
    <w:rsid w:val="57690AF3"/>
    <w:rsid w:val="58B21288"/>
    <w:rsid w:val="5D5D11FB"/>
    <w:rsid w:val="5DBE626C"/>
    <w:rsid w:val="5DD31C82"/>
    <w:rsid w:val="5E4E50C5"/>
    <w:rsid w:val="5FB7751B"/>
    <w:rsid w:val="602A2E5A"/>
    <w:rsid w:val="60982372"/>
    <w:rsid w:val="61905CDD"/>
    <w:rsid w:val="61F05A43"/>
    <w:rsid w:val="625C2D72"/>
    <w:rsid w:val="63351E33"/>
    <w:rsid w:val="63B31702"/>
    <w:rsid w:val="63F46602"/>
    <w:rsid w:val="643C1D43"/>
    <w:rsid w:val="64AC55F0"/>
    <w:rsid w:val="675928C9"/>
    <w:rsid w:val="68B92ABC"/>
    <w:rsid w:val="690B20CD"/>
    <w:rsid w:val="693607A6"/>
    <w:rsid w:val="6A413056"/>
    <w:rsid w:val="6C0040BA"/>
    <w:rsid w:val="6C3B296E"/>
    <w:rsid w:val="6D8248B2"/>
    <w:rsid w:val="6D976CF9"/>
    <w:rsid w:val="6DE46687"/>
    <w:rsid w:val="6DE84AAD"/>
    <w:rsid w:val="6E5E6212"/>
    <w:rsid w:val="6E9F1E59"/>
    <w:rsid w:val="6F406721"/>
    <w:rsid w:val="71032ADA"/>
    <w:rsid w:val="716D4019"/>
    <w:rsid w:val="726423E5"/>
    <w:rsid w:val="72795191"/>
    <w:rsid w:val="74F54C4F"/>
    <w:rsid w:val="76032658"/>
    <w:rsid w:val="78A06265"/>
    <w:rsid w:val="79785672"/>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00" w:lineRule="auto"/>
    </w:pPr>
  </w:style>
  <w:style w:type="paragraph" w:styleId="3">
    <w:name w:val="Date"/>
    <w:basedOn w:val="1"/>
    <w:next w:val="1"/>
    <w:qFormat/>
    <w:uiPriority w:val="0"/>
    <w:rPr>
      <w:rFonts w:eastAsia="宋体"/>
      <w:sz w:val="24"/>
      <w:szCs w:val="20"/>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w:basedOn w:val="2"/>
    <w:qFormat/>
    <w:uiPriority w:val="0"/>
    <w:pPr>
      <w:ind w:firstLine="420" w:firstLineChars="100"/>
    </w:p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Administrator</cp:lastModifiedBy>
  <cp:lastPrinted>2025-06-12T01:22:00Z</cp:lastPrinted>
  <dcterms:modified xsi:type="dcterms:W3CDTF">2025-12-24T00:18:23Z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