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体检车、救护车采购公告</w:t>
      </w:r>
    </w:p>
    <w:p>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w:t>
      </w:r>
      <w:bookmarkStart w:id="1" w:name="OLE_LINK1"/>
      <w:r>
        <w:rPr>
          <w:rFonts w:hint="eastAsia" w:asciiTheme="minorAscii" w:hAnsiTheme="minorEastAsia" w:eastAsiaTheme="minorEastAsia" w:cstheme="minorEastAsia"/>
          <w:b w:val="0"/>
          <w:bCs/>
          <w:color w:val="auto"/>
          <w:kern w:val="2"/>
          <w:sz w:val="32"/>
          <w:szCs w:val="32"/>
          <w:lang w:val="en-US" w:eastAsia="zh-CN" w:bidi="ar-SA"/>
        </w:rPr>
        <w:t>体检车、救护车</w:t>
      </w:r>
      <w:bookmarkEnd w:id="1"/>
      <w:r>
        <w:rPr>
          <w:rFonts w:hint="eastAsia" w:asciiTheme="minorAscii" w:hAnsiTheme="minorEastAsia" w:eastAsiaTheme="minorEastAsia" w:cstheme="minorEastAsia"/>
          <w:b w:val="0"/>
          <w:bCs/>
          <w:color w:val="auto"/>
          <w:kern w:val="2"/>
          <w:sz w:val="32"/>
          <w:szCs w:val="32"/>
          <w:lang w:val="en-US" w:eastAsia="zh-CN" w:bidi="ar-SA"/>
        </w:rPr>
        <w:t>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一、项目名称：大庆市中西医结合医院体检车、救护车采购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5009</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58</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救护车</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体检车</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33万</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w:t>
      </w:r>
      <w:r>
        <w:rPr>
          <w:rFonts w:hint="eastAsia" w:asciiTheme="minorAscii" w:hAnsiTheme="minorEastAsia" w:cstheme="minorEastAsia"/>
          <w:b w:val="0"/>
          <w:bCs/>
          <w:color w:val="auto"/>
          <w:kern w:val="2"/>
          <w:sz w:val="32"/>
          <w:szCs w:val="32"/>
          <w:lang w:val="en-US" w:eastAsia="zh-CN" w:bidi="ar-SA"/>
        </w:rPr>
        <w:t>30</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六、付款方式：验收合格后，</w:t>
      </w: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0</w:t>
      </w:r>
      <w:r>
        <w:rPr>
          <w:rFonts w:hint="eastAsia" w:asciiTheme="minorAscii" w:hAnsiTheme="minorEastAsia" w:cstheme="minorEastAsia"/>
          <w:b w:val="0"/>
          <w:bCs/>
          <w:color w:val="auto"/>
          <w:kern w:val="2"/>
          <w:sz w:val="32"/>
          <w:szCs w:val="32"/>
          <w:lang w:val="en-US" w:eastAsia="zh-CN" w:bidi="ar-SA"/>
        </w:rPr>
        <w:t>工作</w:t>
      </w:r>
      <w:r>
        <w:rPr>
          <w:rFonts w:hint="eastAsia" w:asciiTheme="minorAscii" w:hAnsiTheme="minorEastAsia" w:eastAsiaTheme="minorEastAsia" w:cstheme="minorEastAsia"/>
          <w:b w:val="0"/>
          <w:bCs/>
          <w:color w:val="auto"/>
          <w:kern w:val="2"/>
          <w:sz w:val="32"/>
          <w:szCs w:val="32"/>
          <w:lang w:val="en-US" w:eastAsia="zh-CN" w:bidi="ar-SA"/>
        </w:rPr>
        <w:t>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：整车</w:t>
      </w:r>
      <w:r>
        <w:rPr>
          <w:rFonts w:hint="eastAsia" w:asciiTheme="minorAscii" w:hAnsiTheme="minorEastAsia" w:eastAsiaTheme="minorEastAsia" w:cstheme="minorEastAsia"/>
          <w:b w:val="0"/>
          <w:bCs/>
          <w:color w:val="auto"/>
          <w:kern w:val="2"/>
          <w:sz w:val="32"/>
          <w:szCs w:val="32"/>
          <w:lang w:val="en-US" w:eastAsia="zh-CN" w:bidi="ar-SA"/>
        </w:rPr>
        <w:t>3年或10万公里</w:t>
      </w:r>
      <w:r>
        <w:rPr>
          <w:rFonts w:hint="eastAsia" w:asciiTheme="minorAscii" w:hAnsiTheme="minorEastAsia" w:cstheme="minorEastAsia"/>
          <w:b w:val="0"/>
          <w:bCs/>
          <w:color w:val="auto"/>
          <w:kern w:val="2"/>
          <w:sz w:val="32"/>
          <w:szCs w:val="32"/>
          <w:lang w:val="en-US" w:eastAsia="zh-CN" w:bidi="ar-SA"/>
        </w:rPr>
        <w:t>质保，车上设备3年质保</w:t>
      </w:r>
      <w:r>
        <w:rPr>
          <w:rFonts w:hint="eastAsia"/>
          <w:color w:val="0000FF"/>
          <w:sz w:val="24"/>
          <w:highlight w:val="none"/>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4</w:t>
      </w:r>
      <w:r>
        <w:rPr>
          <w:rFonts w:hint="eastAsia" w:asciiTheme="minorAscii" w:hAnsiTheme="minorEastAsia" w:eastAsiaTheme="minorEastAsia" w:cstheme="minorEastAsia"/>
          <w:b w:val="0"/>
          <w:bCs/>
          <w:color w:val="auto"/>
          <w:kern w:val="2"/>
          <w:sz w:val="32"/>
          <w:szCs w:val="32"/>
          <w:lang w:val="en-US" w:eastAsia="zh-CN" w:bidi="ar-SA"/>
        </w:rPr>
        <w:t>、所投</w:t>
      </w:r>
      <w:r>
        <w:rPr>
          <w:rFonts w:hint="eastAsia" w:asciiTheme="minorAscii" w:hAnsiTheme="minorEastAsia" w:cstheme="minorEastAsia"/>
          <w:b w:val="0"/>
          <w:bCs/>
          <w:color w:val="auto"/>
          <w:kern w:val="2"/>
          <w:sz w:val="32"/>
          <w:szCs w:val="32"/>
          <w:lang w:val="en-US" w:eastAsia="zh-CN" w:bidi="ar-SA"/>
        </w:rPr>
        <w:t>体检车</w:t>
      </w:r>
      <w:r>
        <w:rPr>
          <w:rFonts w:hint="eastAsia" w:asciiTheme="minorAscii" w:hAnsiTheme="minorEastAsia" w:eastAsiaTheme="minorEastAsia" w:cstheme="minorEastAsia"/>
          <w:b w:val="0"/>
          <w:bCs/>
          <w:color w:val="auto"/>
          <w:kern w:val="2"/>
          <w:sz w:val="32"/>
          <w:szCs w:val="32"/>
          <w:lang w:val="en-US" w:eastAsia="zh-CN" w:bidi="ar-SA"/>
        </w:rPr>
        <w:t>须为工信部发布的《车辆生产企业及产品》公告中列明的“医疗车”车型, 所投</w:t>
      </w:r>
      <w:r>
        <w:rPr>
          <w:rFonts w:hint="eastAsia" w:asciiTheme="minorAscii" w:hAnsiTheme="minorEastAsia" w:cstheme="minorEastAsia"/>
          <w:b w:val="0"/>
          <w:bCs/>
          <w:color w:val="auto"/>
          <w:kern w:val="2"/>
          <w:sz w:val="32"/>
          <w:szCs w:val="32"/>
          <w:lang w:val="en-US" w:eastAsia="zh-CN" w:bidi="ar-SA"/>
        </w:rPr>
        <w:t>救护车</w:t>
      </w:r>
      <w:r>
        <w:rPr>
          <w:rFonts w:hint="eastAsia" w:asciiTheme="minorAscii" w:hAnsiTheme="minorEastAsia" w:eastAsiaTheme="minorEastAsia" w:cstheme="minorEastAsia"/>
          <w:b w:val="0"/>
          <w:bCs/>
          <w:color w:val="auto"/>
          <w:kern w:val="2"/>
          <w:sz w:val="32"/>
          <w:szCs w:val="32"/>
          <w:lang w:val="en-US" w:eastAsia="zh-CN" w:bidi="ar-SA"/>
        </w:rPr>
        <w:t>须为工信部发布的《车辆生产企业及产品》公告中列明的“</w:t>
      </w:r>
      <w:r>
        <w:rPr>
          <w:rFonts w:hint="eastAsia" w:asciiTheme="minorAscii" w:hAnsiTheme="minorEastAsia" w:cstheme="minorEastAsia"/>
          <w:b w:val="0"/>
          <w:bCs/>
          <w:color w:val="auto"/>
          <w:kern w:val="2"/>
          <w:sz w:val="32"/>
          <w:szCs w:val="32"/>
          <w:lang w:val="en-US" w:eastAsia="zh-CN" w:bidi="ar-SA"/>
        </w:rPr>
        <w:t>救护</w:t>
      </w:r>
      <w:r>
        <w:rPr>
          <w:rFonts w:hint="eastAsia" w:asciiTheme="minorAscii" w:hAnsiTheme="minorEastAsia" w:eastAsiaTheme="minorEastAsia" w:cstheme="minorEastAsia"/>
          <w:b w:val="0"/>
          <w:bCs/>
          <w:color w:val="auto"/>
          <w:kern w:val="2"/>
          <w:sz w:val="32"/>
          <w:szCs w:val="32"/>
          <w:lang w:val="en-US" w:eastAsia="zh-CN" w:bidi="ar-SA"/>
        </w:rPr>
        <w:t>车”车型, 达到工信部上户要求，提供证明材料。</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需提供的资质</w:t>
            </w:r>
          </w:p>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《车辆生产企业及产品》公告列明的车型证明材料</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月</w:t>
      </w:r>
      <w:r>
        <w:rPr>
          <w:rFonts w:hint="eastAsia" w:asciiTheme="minorAscii" w:hAnsiTheme="minorEastAsia" w:cstheme="minorEastAsia"/>
          <w:b w:val="0"/>
          <w:bCs/>
          <w:color w:val="auto"/>
          <w:kern w:val="2"/>
          <w:sz w:val="32"/>
          <w:szCs w:val="32"/>
          <w:lang w:val="en-US" w:eastAsia="zh-CN" w:bidi="ar-SA"/>
        </w:rPr>
        <w:t>20</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24</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七楼招标室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（六）开标时间：另行通知。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pStyle w:val="2"/>
        <w:keepNext w:val="0"/>
        <w:keepLines w:val="0"/>
        <w:pageBreakBefore w:val="0"/>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bookmarkStart w:id="2" w:name="_GoBack"/>
      <w:bookmarkEnd w:id="2"/>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6F950AE"/>
    <w:rsid w:val="07C11DAA"/>
    <w:rsid w:val="09720679"/>
    <w:rsid w:val="09CA1049"/>
    <w:rsid w:val="09EA6D11"/>
    <w:rsid w:val="0A1A29CF"/>
    <w:rsid w:val="0C337075"/>
    <w:rsid w:val="0DD11E55"/>
    <w:rsid w:val="0EE06343"/>
    <w:rsid w:val="0F280995"/>
    <w:rsid w:val="116E393C"/>
    <w:rsid w:val="1301672C"/>
    <w:rsid w:val="132929D3"/>
    <w:rsid w:val="14FC1947"/>
    <w:rsid w:val="15075DB8"/>
    <w:rsid w:val="19AE537D"/>
    <w:rsid w:val="1A656E1A"/>
    <w:rsid w:val="1A785531"/>
    <w:rsid w:val="1B3B5802"/>
    <w:rsid w:val="1CC96949"/>
    <w:rsid w:val="1D352178"/>
    <w:rsid w:val="1DB433E6"/>
    <w:rsid w:val="1DCC3151"/>
    <w:rsid w:val="1DF34548"/>
    <w:rsid w:val="20685745"/>
    <w:rsid w:val="21E26665"/>
    <w:rsid w:val="23AE29D9"/>
    <w:rsid w:val="25F246C7"/>
    <w:rsid w:val="27F103BB"/>
    <w:rsid w:val="28243169"/>
    <w:rsid w:val="28302DF0"/>
    <w:rsid w:val="292D6186"/>
    <w:rsid w:val="2BF85C10"/>
    <w:rsid w:val="31134239"/>
    <w:rsid w:val="312D6B32"/>
    <w:rsid w:val="3264464F"/>
    <w:rsid w:val="32C648C7"/>
    <w:rsid w:val="3380103D"/>
    <w:rsid w:val="338B78E8"/>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4B2968"/>
    <w:rsid w:val="46555576"/>
    <w:rsid w:val="479B1B43"/>
    <w:rsid w:val="480A3D60"/>
    <w:rsid w:val="49C6047D"/>
    <w:rsid w:val="4C2C28D6"/>
    <w:rsid w:val="4E5D0898"/>
    <w:rsid w:val="4FA3790B"/>
    <w:rsid w:val="50E32B63"/>
    <w:rsid w:val="518513A8"/>
    <w:rsid w:val="52227E5F"/>
    <w:rsid w:val="52325AD5"/>
    <w:rsid w:val="52817E52"/>
    <w:rsid w:val="552A1D3C"/>
    <w:rsid w:val="55B76413"/>
    <w:rsid w:val="561C26A9"/>
    <w:rsid w:val="57690AF3"/>
    <w:rsid w:val="5D5D11FB"/>
    <w:rsid w:val="5DBE626C"/>
    <w:rsid w:val="5DD31C82"/>
    <w:rsid w:val="5E4E50C5"/>
    <w:rsid w:val="5EB60130"/>
    <w:rsid w:val="5FB7751B"/>
    <w:rsid w:val="602A2E5A"/>
    <w:rsid w:val="60982372"/>
    <w:rsid w:val="61905CDD"/>
    <w:rsid w:val="61F05A43"/>
    <w:rsid w:val="625C2D72"/>
    <w:rsid w:val="63351E33"/>
    <w:rsid w:val="63B31702"/>
    <w:rsid w:val="63F46602"/>
    <w:rsid w:val="643C1D43"/>
    <w:rsid w:val="64AC55F0"/>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6032658"/>
    <w:rsid w:val="78A06265"/>
    <w:rsid w:val="79785672"/>
    <w:rsid w:val="799F2554"/>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2025-11-13T01:08:00Z</cp:lastPrinted>
  <dcterms:modified xsi:type="dcterms:W3CDTF">2025-11-19T06:47:50Z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